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47" w:rsidRDefault="00C651DC" w:rsidP="00C651DC">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Понятие терроризма. Меры уголовной ответственности</w:t>
      </w:r>
    </w:p>
    <w:p w:rsidR="00C651DC" w:rsidRPr="00C651DC" w:rsidRDefault="00C651DC" w:rsidP="00C651DC">
      <w:pPr>
        <w:widowControl w:val="0"/>
        <w:spacing w:after="0" w:line="240" w:lineRule="auto"/>
        <w:ind w:firstLine="709"/>
        <w:jc w:val="center"/>
        <w:rPr>
          <w:rFonts w:ascii="Times New Roman" w:hAnsi="Times New Roman" w:cs="Times New Roman"/>
          <w:b/>
          <w:sz w:val="28"/>
          <w:szCs w:val="28"/>
        </w:rPr>
      </w:pPr>
    </w:p>
    <w:p w:rsidR="00621FF3" w:rsidRPr="00C651DC" w:rsidRDefault="00621FF3"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Терроризм - сложное социально-политическое и криминальное явление, обусловленное внутренними и внешними противоречиями общественного развития.</w:t>
      </w:r>
    </w:p>
    <w:p w:rsidR="00621FF3" w:rsidRPr="00C651DC" w:rsidRDefault="00621FF3"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Уголовный  кодекс Российской Федерации </w:t>
      </w:r>
      <w:r w:rsidR="00DE02EA" w:rsidRPr="00C651DC">
        <w:rPr>
          <w:rFonts w:ascii="Times New Roman" w:hAnsi="Times New Roman" w:cs="Times New Roman"/>
          <w:sz w:val="28"/>
          <w:szCs w:val="28"/>
        </w:rPr>
        <w:t xml:space="preserve">трактует терроризм, как </w:t>
      </w:r>
      <w:r w:rsidRPr="00C651DC">
        <w:rPr>
          <w:rFonts w:ascii="Times New Roman" w:hAnsi="Times New Roman" w:cs="Times New Roman"/>
          <w:sz w:val="28"/>
          <w:szCs w:val="28"/>
        </w:rPr>
        <w:t xml:space="preserve"> </w:t>
      </w:r>
      <w:r w:rsidR="00DE02EA" w:rsidRPr="00C651DC">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Принимая во внимание крайнюю общественную опасность и жестокость актов террора, их </w:t>
      </w:r>
      <w:proofErr w:type="spellStart"/>
      <w:r w:rsidRPr="00C651DC">
        <w:rPr>
          <w:rFonts w:ascii="Times New Roman" w:hAnsi="Times New Roman" w:cs="Times New Roman"/>
          <w:sz w:val="28"/>
          <w:szCs w:val="28"/>
        </w:rPr>
        <w:t>антисоциальность</w:t>
      </w:r>
      <w:proofErr w:type="spellEnd"/>
      <w:r w:rsidRPr="00C651DC">
        <w:rPr>
          <w:rFonts w:ascii="Times New Roman" w:hAnsi="Times New Roman" w:cs="Times New Roman"/>
          <w:sz w:val="28"/>
          <w:szCs w:val="28"/>
        </w:rPr>
        <w:t xml:space="preserve"> и </w:t>
      </w:r>
      <w:proofErr w:type="spellStart"/>
      <w:r w:rsidRPr="00C651DC">
        <w:rPr>
          <w:rFonts w:ascii="Times New Roman" w:hAnsi="Times New Roman" w:cs="Times New Roman"/>
          <w:sz w:val="28"/>
          <w:szCs w:val="28"/>
        </w:rPr>
        <w:t>антигуманность</w:t>
      </w:r>
      <w:proofErr w:type="spellEnd"/>
      <w:r w:rsidRPr="00C651DC">
        <w:rPr>
          <w:rFonts w:ascii="Times New Roman" w:hAnsi="Times New Roman" w:cs="Times New Roman"/>
          <w:sz w:val="28"/>
          <w:szCs w:val="28"/>
        </w:rPr>
        <w:t>, Федеральный закон РФ № 35-ФЗ от 6 марта 2006 г. «О противодействии террориз</w:t>
      </w:r>
      <w:r w:rsidR="00C45201" w:rsidRPr="00C651DC">
        <w:rPr>
          <w:rFonts w:ascii="Times New Roman" w:hAnsi="Times New Roman" w:cs="Times New Roman"/>
          <w:sz w:val="28"/>
          <w:szCs w:val="28"/>
        </w:rPr>
        <w:t>му» трактует терроризм как «</w:t>
      </w:r>
      <w:r w:rsidR="00DE02EA" w:rsidRPr="00C651DC">
        <w:rPr>
          <w:rFonts w:ascii="Times New Roman" w:hAnsi="Times New Roman" w:cs="Times New Roman"/>
          <w:sz w:val="28"/>
          <w:szCs w:val="28"/>
        </w:rPr>
        <w:t>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C651DC">
        <w:rPr>
          <w:rFonts w:ascii="Times New Roman" w:hAnsi="Times New Roman" w:cs="Times New Roman"/>
          <w:sz w:val="28"/>
          <w:szCs w:val="28"/>
        </w:rPr>
        <w:t xml:space="preserve">». </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Среди основных признаков терроризма можно </w:t>
      </w:r>
      <w:r w:rsidR="00C45201" w:rsidRPr="00C651DC">
        <w:rPr>
          <w:rFonts w:ascii="Times New Roman" w:hAnsi="Times New Roman" w:cs="Times New Roman"/>
          <w:sz w:val="28"/>
          <w:szCs w:val="28"/>
        </w:rPr>
        <w:t>выделить</w:t>
      </w:r>
      <w:r w:rsidRPr="00C651DC">
        <w:rPr>
          <w:rFonts w:ascii="Times New Roman" w:hAnsi="Times New Roman" w:cs="Times New Roman"/>
          <w:sz w:val="28"/>
          <w:szCs w:val="28"/>
        </w:rPr>
        <w:t xml:space="preserve"> следующие: </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1. Терроризм предполагает достижение определенной социально или политически значимой для субъектов террористической деятельности цели.</w:t>
      </w:r>
    </w:p>
    <w:p w:rsidR="00786EDF"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 2. Субъектами терроризма применяется насилие</w:t>
      </w:r>
      <w:r w:rsidR="00786EDF" w:rsidRPr="00C651DC">
        <w:rPr>
          <w:rFonts w:ascii="Times New Roman" w:hAnsi="Times New Roman" w:cs="Times New Roman"/>
          <w:sz w:val="28"/>
          <w:szCs w:val="28"/>
        </w:rPr>
        <w:t>, выражающееся в физическом и психическом воздействии</w:t>
      </w:r>
      <w:r w:rsidRPr="00C651DC">
        <w:rPr>
          <w:rFonts w:ascii="Times New Roman" w:hAnsi="Times New Roman" w:cs="Times New Roman"/>
          <w:sz w:val="28"/>
          <w:szCs w:val="28"/>
        </w:rPr>
        <w:t xml:space="preserve"> </w:t>
      </w:r>
      <w:r w:rsidR="00786EDF" w:rsidRPr="00C651DC">
        <w:rPr>
          <w:rFonts w:ascii="Times New Roman" w:hAnsi="Times New Roman" w:cs="Times New Roman"/>
          <w:sz w:val="28"/>
          <w:szCs w:val="28"/>
        </w:rPr>
        <w:t>в отношении противостоящей стороны.</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 3. </w:t>
      </w:r>
      <w:r w:rsidR="00786EDF" w:rsidRPr="00C651DC">
        <w:rPr>
          <w:rFonts w:ascii="Times New Roman" w:hAnsi="Times New Roman" w:cs="Times New Roman"/>
          <w:sz w:val="28"/>
          <w:szCs w:val="28"/>
        </w:rPr>
        <w:t>Устрашение населения, которое выражается в преднамеренном создании паники и страха, путем публичности и общественного резо</w:t>
      </w:r>
      <w:r w:rsidR="00C651DC" w:rsidRPr="00C651DC">
        <w:rPr>
          <w:rFonts w:ascii="Times New Roman" w:hAnsi="Times New Roman" w:cs="Times New Roman"/>
          <w:sz w:val="28"/>
          <w:szCs w:val="28"/>
        </w:rPr>
        <w:t>нан</w:t>
      </w:r>
      <w:r w:rsidR="00786EDF" w:rsidRPr="00C651DC">
        <w:rPr>
          <w:rFonts w:ascii="Times New Roman" w:hAnsi="Times New Roman" w:cs="Times New Roman"/>
          <w:sz w:val="28"/>
          <w:szCs w:val="28"/>
        </w:rPr>
        <w:t>са.</w:t>
      </w:r>
    </w:p>
    <w:p w:rsidR="00621FF3" w:rsidRPr="00C651DC" w:rsidRDefault="00621FF3"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по противодействию терроризму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Действия и преступления, имеющие </w:t>
      </w:r>
      <w:r w:rsidR="00220686" w:rsidRPr="00C651DC">
        <w:rPr>
          <w:rFonts w:ascii="Times New Roman" w:hAnsi="Times New Roman" w:cs="Times New Roman"/>
          <w:sz w:val="28"/>
          <w:szCs w:val="28"/>
        </w:rPr>
        <w:t>террористический характер,</w:t>
      </w:r>
      <w:r w:rsidRPr="00C651DC">
        <w:rPr>
          <w:rFonts w:ascii="Times New Roman" w:hAnsi="Times New Roman" w:cs="Times New Roman"/>
          <w:sz w:val="28"/>
          <w:szCs w:val="28"/>
        </w:rPr>
        <w:t xml:space="preserve"> регулируются исключительно Уголовным кодексом Российской Федерации, а именно стат</w:t>
      </w:r>
      <w:r w:rsidR="00220686" w:rsidRPr="00C651DC">
        <w:rPr>
          <w:rFonts w:ascii="Times New Roman" w:hAnsi="Times New Roman" w:cs="Times New Roman"/>
          <w:sz w:val="28"/>
          <w:szCs w:val="28"/>
        </w:rPr>
        <w:t>ей</w:t>
      </w:r>
      <w:r w:rsidRPr="00C651DC">
        <w:rPr>
          <w:rFonts w:ascii="Times New Roman" w:hAnsi="Times New Roman" w:cs="Times New Roman"/>
          <w:sz w:val="28"/>
          <w:szCs w:val="28"/>
        </w:rPr>
        <w:t xml:space="preserve"> 205</w:t>
      </w:r>
      <w:r w:rsidR="00220686" w:rsidRPr="00C651DC">
        <w:rPr>
          <w:rFonts w:ascii="Times New Roman" w:hAnsi="Times New Roman" w:cs="Times New Roman"/>
          <w:sz w:val="28"/>
          <w:szCs w:val="28"/>
        </w:rPr>
        <w:t>, которая предусматривает ответственность за совершение террористического акта</w:t>
      </w:r>
      <w:r w:rsidRPr="00C651DC">
        <w:rPr>
          <w:rFonts w:ascii="Times New Roman" w:hAnsi="Times New Roman" w:cs="Times New Roman"/>
          <w:sz w:val="28"/>
          <w:szCs w:val="28"/>
        </w:rPr>
        <w:t>.</w:t>
      </w:r>
    </w:p>
    <w:p w:rsidR="006D7047" w:rsidRPr="00C651DC" w:rsidRDefault="00874992"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w:t>
      </w:r>
      <w:r w:rsidRPr="00C651DC">
        <w:rPr>
          <w:rFonts w:ascii="Times New Roman" w:hAnsi="Times New Roman" w:cs="Times New Roman"/>
          <w:sz w:val="28"/>
          <w:szCs w:val="28"/>
        </w:rPr>
        <w:lastRenderedPageBreak/>
        <w:t xml:space="preserve">террористической деятельности, публичное оправдание терроризма или пропаганда терроризма (ст. 205.2 УК РФ), </w:t>
      </w:r>
      <w:r w:rsidR="00220686" w:rsidRPr="00C651DC">
        <w:rPr>
          <w:rFonts w:ascii="Times New Roman" w:hAnsi="Times New Roman" w:cs="Times New Roman"/>
          <w:sz w:val="28"/>
          <w:szCs w:val="28"/>
        </w:rPr>
        <w:t xml:space="preserve">прохождение обучения в целях осуществления террористической деятельности (ст. 205.3 УК РФ), организация террористического сообщества и участие в нем (ст. 205.4 УК РФ), организация деятельности террористической организации и участие в деятельности такой организации (ст. 205.5 УК РФ), несообщение о преступлении (ст. 205.6УК РФ), </w:t>
      </w:r>
      <w:r w:rsidRPr="00C651DC">
        <w:rPr>
          <w:rFonts w:ascii="Times New Roman" w:hAnsi="Times New Roman" w:cs="Times New Roman"/>
          <w:sz w:val="28"/>
          <w:szCs w:val="28"/>
        </w:rPr>
        <w:t>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нападение на лиц или учреждения, которые пользуются международной защитой (ст. 360 УК РФ), акт международного терроризма (ст. 361 УК РФ). Данные преступления влекут за собой наказания в виде лишений свободы на разные сроки, вплоть до пожизненно</w:t>
      </w:r>
      <w:r w:rsidR="00220686" w:rsidRPr="00C651DC">
        <w:rPr>
          <w:rFonts w:ascii="Times New Roman" w:hAnsi="Times New Roman" w:cs="Times New Roman"/>
          <w:sz w:val="28"/>
          <w:szCs w:val="28"/>
        </w:rPr>
        <w:t>го</w:t>
      </w:r>
      <w:r w:rsidRPr="00C651DC">
        <w:rPr>
          <w:rFonts w:ascii="Times New Roman" w:hAnsi="Times New Roman" w:cs="Times New Roman"/>
          <w:sz w:val="28"/>
          <w:szCs w:val="28"/>
        </w:rPr>
        <w:t xml:space="preserve"> лишени</w:t>
      </w:r>
      <w:r w:rsidR="00220686" w:rsidRPr="00C651DC">
        <w:rPr>
          <w:rFonts w:ascii="Times New Roman" w:hAnsi="Times New Roman" w:cs="Times New Roman"/>
          <w:sz w:val="28"/>
          <w:szCs w:val="28"/>
        </w:rPr>
        <w:t>я</w:t>
      </w:r>
      <w:r w:rsidRPr="00C651DC">
        <w:rPr>
          <w:rFonts w:ascii="Times New Roman" w:hAnsi="Times New Roman" w:cs="Times New Roman"/>
          <w:sz w:val="28"/>
          <w:szCs w:val="28"/>
        </w:rPr>
        <w:t xml:space="preserve"> свободы.</w:t>
      </w:r>
    </w:p>
    <w:p w:rsidR="00F96920" w:rsidRDefault="00697A77" w:rsidP="00C651DC">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В соответствии со ч. 1 ст. 20 Уголовного кодекса Российской Федерации, уголовная ответственность за совершение преступления террористического характера наступает с 16 – </w:t>
      </w:r>
      <w:proofErr w:type="spellStart"/>
      <w:r w:rsidRPr="00C651DC">
        <w:rPr>
          <w:rFonts w:ascii="Times New Roman" w:hAnsi="Times New Roman" w:cs="Times New Roman"/>
          <w:sz w:val="28"/>
          <w:szCs w:val="28"/>
        </w:rPr>
        <w:t>ти</w:t>
      </w:r>
      <w:proofErr w:type="spellEnd"/>
      <w:r w:rsidRPr="00C651DC">
        <w:rPr>
          <w:rFonts w:ascii="Times New Roman" w:hAnsi="Times New Roman" w:cs="Times New Roman"/>
          <w:sz w:val="28"/>
          <w:szCs w:val="28"/>
        </w:rPr>
        <w:t xml:space="preserve"> лет, однако для некоторых видов преступлений указанной категории имеются исключения, в связи с их повышенной опасностью, ответственность за которые наступает с 14 – </w:t>
      </w:r>
      <w:proofErr w:type="spellStart"/>
      <w:r w:rsidRPr="00C651DC">
        <w:rPr>
          <w:rFonts w:ascii="Times New Roman" w:hAnsi="Times New Roman" w:cs="Times New Roman"/>
          <w:sz w:val="28"/>
          <w:szCs w:val="28"/>
        </w:rPr>
        <w:t>ти</w:t>
      </w:r>
      <w:proofErr w:type="spellEnd"/>
      <w:r w:rsidRPr="00C651DC">
        <w:rPr>
          <w:rFonts w:ascii="Times New Roman" w:hAnsi="Times New Roman" w:cs="Times New Roman"/>
          <w:sz w:val="28"/>
          <w:szCs w:val="28"/>
        </w:rPr>
        <w:t xml:space="preserve"> лет (ст. 205, 205.3, 205.4, 205.5 и др.).</w:t>
      </w:r>
      <w:r w:rsidR="00874992" w:rsidRPr="00C651DC">
        <w:rPr>
          <w:rFonts w:ascii="Times New Roman" w:hAnsi="Times New Roman" w:cs="Times New Roman"/>
          <w:sz w:val="28"/>
          <w:szCs w:val="28"/>
        </w:rPr>
        <w:t xml:space="preserve"> </w:t>
      </w:r>
    </w:p>
    <w:p w:rsidR="00C651DC" w:rsidRDefault="00C651DC" w:rsidP="00C651DC">
      <w:pPr>
        <w:widowControl w:val="0"/>
        <w:spacing w:after="0" w:line="240" w:lineRule="auto"/>
        <w:jc w:val="both"/>
        <w:rPr>
          <w:sz w:val="28"/>
          <w:szCs w:val="28"/>
        </w:rPr>
      </w:pPr>
    </w:p>
    <w:p w:rsidR="00C651DC" w:rsidRPr="00C651DC" w:rsidRDefault="00C651DC" w:rsidP="00C651DC">
      <w:pPr>
        <w:widowControl w:val="0"/>
        <w:spacing w:after="0" w:line="240" w:lineRule="auto"/>
        <w:jc w:val="both"/>
        <w:rPr>
          <w:rFonts w:ascii="Times New Roman" w:hAnsi="Times New Roman" w:cs="Times New Roman"/>
          <w:sz w:val="28"/>
          <w:szCs w:val="28"/>
        </w:rPr>
      </w:pPr>
      <w:r w:rsidRPr="00C651DC">
        <w:rPr>
          <w:rFonts w:ascii="Times New Roman" w:hAnsi="Times New Roman" w:cs="Times New Roman"/>
          <w:sz w:val="28"/>
          <w:szCs w:val="28"/>
        </w:rPr>
        <w:t xml:space="preserve">Помощник прокурора </w:t>
      </w:r>
    </w:p>
    <w:p w:rsidR="00C651DC" w:rsidRPr="00C651DC" w:rsidRDefault="00C651DC" w:rsidP="00C651DC">
      <w:pPr>
        <w:widowControl w:val="0"/>
        <w:spacing w:after="0" w:line="240" w:lineRule="auto"/>
        <w:jc w:val="both"/>
        <w:rPr>
          <w:rFonts w:ascii="Times New Roman" w:hAnsi="Times New Roman" w:cs="Times New Roman"/>
          <w:sz w:val="28"/>
          <w:szCs w:val="28"/>
        </w:rPr>
      </w:pPr>
      <w:r w:rsidRPr="00C651DC">
        <w:rPr>
          <w:rFonts w:ascii="Times New Roman" w:hAnsi="Times New Roman" w:cs="Times New Roman"/>
          <w:sz w:val="28"/>
          <w:szCs w:val="28"/>
        </w:rPr>
        <w:t xml:space="preserve">Тальменского района </w:t>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t xml:space="preserve">             Ирина Комарова </w:t>
      </w: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p>
    <w:p w:rsidR="00C651DC" w:rsidRDefault="00C651DC" w:rsidP="00F96920">
      <w:pPr>
        <w:widowControl w:val="0"/>
        <w:spacing w:after="0" w:line="360" w:lineRule="auto"/>
        <w:ind w:firstLine="709"/>
        <w:jc w:val="center"/>
        <w:rPr>
          <w:rFonts w:ascii="Times New Roman" w:hAnsi="Times New Roman" w:cs="Times New Roman"/>
          <w:b/>
          <w:sz w:val="27"/>
          <w:szCs w:val="28"/>
        </w:rPr>
      </w:pPr>
      <w:bookmarkStart w:id="0" w:name="_GoBack"/>
      <w:bookmarkEnd w:id="0"/>
    </w:p>
    <w:sectPr w:rsidR="00C651DC" w:rsidSect="00DA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F6"/>
    <w:rsid w:val="00220686"/>
    <w:rsid w:val="004E5E46"/>
    <w:rsid w:val="00605BBD"/>
    <w:rsid w:val="00621FF3"/>
    <w:rsid w:val="00697A77"/>
    <w:rsid w:val="006D7047"/>
    <w:rsid w:val="00786EDF"/>
    <w:rsid w:val="00834496"/>
    <w:rsid w:val="00874992"/>
    <w:rsid w:val="0095349C"/>
    <w:rsid w:val="00C45201"/>
    <w:rsid w:val="00C651DC"/>
    <w:rsid w:val="00D9494B"/>
    <w:rsid w:val="00DA63E6"/>
    <w:rsid w:val="00DE02EA"/>
    <w:rsid w:val="00E727F6"/>
    <w:rsid w:val="00F9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30B6"/>
  <w15:docId w15:val="{A3DEE288-2A3C-4315-B617-2C440274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FF3"/>
  </w:style>
  <w:style w:type="paragraph" w:styleId="1">
    <w:name w:val="heading 1"/>
    <w:basedOn w:val="a"/>
    <w:link w:val="10"/>
    <w:uiPriority w:val="9"/>
    <w:qFormat/>
    <w:rsid w:val="00E727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7F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72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D7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2033">
      <w:bodyDiv w:val="1"/>
      <w:marLeft w:val="0"/>
      <w:marRight w:val="0"/>
      <w:marTop w:val="0"/>
      <w:marBottom w:val="0"/>
      <w:divBdr>
        <w:top w:val="none" w:sz="0" w:space="0" w:color="auto"/>
        <w:left w:val="none" w:sz="0" w:space="0" w:color="auto"/>
        <w:bottom w:val="none" w:sz="0" w:space="0" w:color="auto"/>
        <w:right w:val="none" w:sz="0" w:space="0" w:color="auto"/>
      </w:divBdr>
    </w:div>
    <w:div w:id="318072873">
      <w:bodyDiv w:val="1"/>
      <w:marLeft w:val="0"/>
      <w:marRight w:val="0"/>
      <w:marTop w:val="0"/>
      <w:marBottom w:val="0"/>
      <w:divBdr>
        <w:top w:val="none" w:sz="0" w:space="0" w:color="auto"/>
        <w:left w:val="none" w:sz="0" w:space="0" w:color="auto"/>
        <w:bottom w:val="none" w:sz="0" w:space="0" w:color="auto"/>
        <w:right w:val="none" w:sz="0" w:space="0" w:color="auto"/>
      </w:divBdr>
    </w:div>
    <w:div w:id="411242331">
      <w:bodyDiv w:val="1"/>
      <w:marLeft w:val="0"/>
      <w:marRight w:val="0"/>
      <w:marTop w:val="0"/>
      <w:marBottom w:val="0"/>
      <w:divBdr>
        <w:top w:val="none" w:sz="0" w:space="0" w:color="auto"/>
        <w:left w:val="none" w:sz="0" w:space="0" w:color="auto"/>
        <w:bottom w:val="none" w:sz="0" w:space="0" w:color="auto"/>
        <w:right w:val="none" w:sz="0" w:space="0" w:color="auto"/>
      </w:divBdr>
    </w:div>
    <w:div w:id="486436371">
      <w:bodyDiv w:val="1"/>
      <w:marLeft w:val="0"/>
      <w:marRight w:val="0"/>
      <w:marTop w:val="0"/>
      <w:marBottom w:val="0"/>
      <w:divBdr>
        <w:top w:val="none" w:sz="0" w:space="0" w:color="auto"/>
        <w:left w:val="none" w:sz="0" w:space="0" w:color="auto"/>
        <w:bottom w:val="none" w:sz="0" w:space="0" w:color="auto"/>
        <w:right w:val="none" w:sz="0" w:space="0" w:color="auto"/>
      </w:divBdr>
    </w:div>
    <w:div w:id="924072007">
      <w:bodyDiv w:val="1"/>
      <w:marLeft w:val="0"/>
      <w:marRight w:val="0"/>
      <w:marTop w:val="0"/>
      <w:marBottom w:val="0"/>
      <w:divBdr>
        <w:top w:val="none" w:sz="0" w:space="0" w:color="auto"/>
        <w:left w:val="none" w:sz="0" w:space="0" w:color="auto"/>
        <w:bottom w:val="none" w:sz="0" w:space="0" w:color="auto"/>
        <w:right w:val="none" w:sz="0" w:space="0" w:color="auto"/>
      </w:divBdr>
    </w:div>
    <w:div w:id="1120421804">
      <w:bodyDiv w:val="1"/>
      <w:marLeft w:val="0"/>
      <w:marRight w:val="0"/>
      <w:marTop w:val="0"/>
      <w:marBottom w:val="0"/>
      <w:divBdr>
        <w:top w:val="none" w:sz="0" w:space="0" w:color="auto"/>
        <w:left w:val="none" w:sz="0" w:space="0" w:color="auto"/>
        <w:bottom w:val="none" w:sz="0" w:space="0" w:color="auto"/>
        <w:right w:val="none" w:sz="0" w:space="0" w:color="auto"/>
      </w:divBdr>
    </w:div>
    <w:div w:id="1212112048">
      <w:bodyDiv w:val="1"/>
      <w:marLeft w:val="0"/>
      <w:marRight w:val="0"/>
      <w:marTop w:val="0"/>
      <w:marBottom w:val="0"/>
      <w:divBdr>
        <w:top w:val="none" w:sz="0" w:space="0" w:color="auto"/>
        <w:left w:val="none" w:sz="0" w:space="0" w:color="auto"/>
        <w:bottom w:val="none" w:sz="0" w:space="0" w:color="auto"/>
        <w:right w:val="none" w:sz="0" w:space="0" w:color="auto"/>
      </w:divBdr>
    </w:div>
    <w:div w:id="1317033935">
      <w:bodyDiv w:val="1"/>
      <w:marLeft w:val="0"/>
      <w:marRight w:val="0"/>
      <w:marTop w:val="0"/>
      <w:marBottom w:val="0"/>
      <w:divBdr>
        <w:top w:val="none" w:sz="0" w:space="0" w:color="auto"/>
        <w:left w:val="none" w:sz="0" w:space="0" w:color="auto"/>
        <w:bottom w:val="none" w:sz="0" w:space="0" w:color="auto"/>
        <w:right w:val="none" w:sz="0" w:space="0" w:color="auto"/>
      </w:divBdr>
    </w:div>
    <w:div w:id="1415591862">
      <w:bodyDiv w:val="1"/>
      <w:marLeft w:val="0"/>
      <w:marRight w:val="0"/>
      <w:marTop w:val="0"/>
      <w:marBottom w:val="0"/>
      <w:divBdr>
        <w:top w:val="none" w:sz="0" w:space="0" w:color="auto"/>
        <w:left w:val="none" w:sz="0" w:space="0" w:color="auto"/>
        <w:bottom w:val="none" w:sz="0" w:space="0" w:color="auto"/>
        <w:right w:val="none" w:sz="0" w:space="0" w:color="auto"/>
      </w:divBdr>
      <w:divsChild>
        <w:div w:id="976256883">
          <w:marLeft w:val="0"/>
          <w:marRight w:val="0"/>
          <w:marTop w:val="0"/>
          <w:marBottom w:val="640"/>
          <w:divBdr>
            <w:top w:val="none" w:sz="0" w:space="0" w:color="auto"/>
            <w:left w:val="none" w:sz="0" w:space="0" w:color="auto"/>
            <w:bottom w:val="none" w:sz="0" w:space="0" w:color="auto"/>
            <w:right w:val="none" w:sz="0" w:space="0" w:color="auto"/>
          </w:divBdr>
        </w:div>
        <w:div w:id="359472402">
          <w:marLeft w:val="0"/>
          <w:marRight w:val="0"/>
          <w:marTop w:val="0"/>
          <w:marBottom w:val="0"/>
          <w:divBdr>
            <w:top w:val="none" w:sz="0" w:space="0" w:color="auto"/>
            <w:left w:val="none" w:sz="0" w:space="0" w:color="auto"/>
            <w:bottom w:val="none" w:sz="0" w:space="0" w:color="auto"/>
            <w:right w:val="none" w:sz="0" w:space="0" w:color="auto"/>
          </w:divBdr>
        </w:div>
      </w:divsChild>
    </w:div>
    <w:div w:id="1768882792">
      <w:bodyDiv w:val="1"/>
      <w:marLeft w:val="0"/>
      <w:marRight w:val="0"/>
      <w:marTop w:val="0"/>
      <w:marBottom w:val="0"/>
      <w:divBdr>
        <w:top w:val="none" w:sz="0" w:space="0" w:color="auto"/>
        <w:left w:val="none" w:sz="0" w:space="0" w:color="auto"/>
        <w:bottom w:val="none" w:sz="0" w:space="0" w:color="auto"/>
        <w:right w:val="none" w:sz="0" w:space="0" w:color="auto"/>
      </w:divBdr>
    </w:div>
    <w:div w:id="1805349534">
      <w:bodyDiv w:val="1"/>
      <w:marLeft w:val="0"/>
      <w:marRight w:val="0"/>
      <w:marTop w:val="0"/>
      <w:marBottom w:val="0"/>
      <w:divBdr>
        <w:top w:val="none" w:sz="0" w:space="0" w:color="auto"/>
        <w:left w:val="none" w:sz="0" w:space="0" w:color="auto"/>
        <w:bottom w:val="none" w:sz="0" w:space="0" w:color="auto"/>
        <w:right w:val="none" w:sz="0" w:space="0" w:color="auto"/>
      </w:divBdr>
    </w:div>
    <w:div w:id="21132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608</Words>
  <Characters>3467</Characters>
  <Application>Microsoft Office Word</Application>
  <DocSecurity>4</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Давыдова</dc:creator>
  <cp:lastModifiedBy>Полякова Елена Николаевна</cp:lastModifiedBy>
  <cp:revision>2</cp:revision>
  <dcterms:created xsi:type="dcterms:W3CDTF">2024-06-20T13:06:00Z</dcterms:created>
  <dcterms:modified xsi:type="dcterms:W3CDTF">2024-06-20T13:06:00Z</dcterms:modified>
</cp:coreProperties>
</file>